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75D" w:rsidRDefault="0071275D" w:rsidP="0071275D">
      <w:pPr>
        <w:pStyle w:val="Heading1"/>
      </w:pPr>
      <w:r>
        <w:t>Variola Major (smallpox)</w:t>
      </w:r>
    </w:p>
    <w:p w:rsidR="0071275D" w:rsidRDefault="0071275D" w:rsidP="0071275D">
      <w:r>
        <w:t xml:space="preserve">Note: Smallpox is a disease where all vesicles are at the same stage of development. </w:t>
      </w:r>
    </w:p>
    <w:p w:rsidR="0071275D" w:rsidRDefault="0071275D" w:rsidP="0071275D"/>
    <w:p w:rsidR="0071275D" w:rsidRDefault="0071275D" w:rsidP="0071275D">
      <w:r>
        <w:t xml:space="preserve">Presentation: </w:t>
      </w:r>
    </w:p>
    <w:p w:rsidR="0071275D" w:rsidRDefault="0071275D" w:rsidP="0071275D">
      <w:pPr>
        <w:numPr>
          <w:ilvl w:val="0"/>
          <w:numId w:val="1"/>
        </w:numPr>
      </w:pPr>
      <w:r>
        <w:t>24 yr old with chickenpox-like rash.  4 days earlier, he had developed sudden onset of fever, severe headache, back pain (which resolved when the rash started)</w:t>
      </w:r>
    </w:p>
    <w:p w:rsidR="0071275D" w:rsidRDefault="0071275D" w:rsidP="0071275D">
      <w:pPr>
        <w:numPr>
          <w:ilvl w:val="0"/>
          <w:numId w:val="1"/>
        </w:numPr>
      </w:pPr>
      <w:r>
        <w:t xml:space="preserve">PE: paulovesicular lesions noted mostly on face and extremities (including palms and soles). </w:t>
      </w:r>
    </w:p>
    <w:p w:rsidR="0071275D" w:rsidRDefault="0071275D" w:rsidP="0071275D">
      <w:pPr>
        <w:numPr>
          <w:ilvl w:val="0"/>
          <w:numId w:val="1"/>
        </w:numPr>
      </w:pPr>
      <w:r>
        <w:t xml:space="preserve">lesions filled with thick opaque fluid and all appeared to be at a similar stage of development. </w:t>
      </w:r>
    </w:p>
    <w:p w:rsidR="0071275D" w:rsidRDefault="0071275D" w:rsidP="0071275D">
      <w:pPr>
        <w:numPr>
          <w:ilvl w:val="0"/>
          <w:numId w:val="1"/>
        </w:numPr>
      </w:pPr>
      <w:r>
        <w:t xml:space="preserve">Differential: Chicken pox reinfection is unlikely and is more prominent on the trunk.  Herpes doesn’t disseminate in normal adult. </w:t>
      </w:r>
    </w:p>
    <w:p w:rsidR="0071275D" w:rsidRDefault="0071275D" w:rsidP="0071275D"/>
    <w:p w:rsidR="0071275D" w:rsidRDefault="0071275D" w:rsidP="0071275D">
      <w:r>
        <w:t>Variola Major (smallpox)</w:t>
      </w:r>
    </w:p>
    <w:p w:rsidR="0071275D" w:rsidRDefault="0071275D" w:rsidP="0071275D">
      <w:pPr>
        <w:numPr>
          <w:ilvl w:val="0"/>
          <w:numId w:val="2"/>
        </w:numPr>
      </w:pPr>
      <w:r>
        <w:t>large, complex, linear-double stranded DNA virus easily distinguished from HSV and VZV by having a dumbbell shaped core and a complex membrane system</w:t>
      </w:r>
    </w:p>
    <w:p w:rsidR="0071275D" w:rsidRDefault="0071275D" w:rsidP="0071275D">
      <w:pPr>
        <w:numPr>
          <w:ilvl w:val="0"/>
          <w:numId w:val="2"/>
        </w:numPr>
      </w:pPr>
      <w:r>
        <w:t xml:space="preserve">vaccinia virus is related and used for vaccine due to similar antigenicity. </w:t>
      </w:r>
    </w:p>
    <w:p w:rsidR="0071275D" w:rsidRDefault="0071275D" w:rsidP="0071275D">
      <w:pPr>
        <w:numPr>
          <w:ilvl w:val="0"/>
          <w:numId w:val="2"/>
        </w:numPr>
      </w:pPr>
      <w:r>
        <w:t xml:space="preserve">Must rule out chickenpox and then conduct proper testing via CDC lab response network using PCR for variola. </w:t>
      </w:r>
    </w:p>
    <w:p w:rsidR="0071275D" w:rsidRDefault="0071275D" w:rsidP="0071275D"/>
    <w:p w:rsidR="0071275D" w:rsidRDefault="0071275D" w:rsidP="0071275D">
      <w:r>
        <w:t>Epidemiology</w:t>
      </w:r>
    </w:p>
    <w:p w:rsidR="0071275D" w:rsidRDefault="0071275D" w:rsidP="0071275D">
      <w:pPr>
        <w:numPr>
          <w:ilvl w:val="0"/>
          <w:numId w:val="3"/>
        </w:numPr>
      </w:pPr>
      <w:r>
        <w:t xml:space="preserve">smallpox was eradicated many years ago, thus a case today would be an intentional act (bioterrorism). </w:t>
      </w:r>
    </w:p>
    <w:p w:rsidR="0071275D" w:rsidRDefault="0071275D" w:rsidP="0071275D">
      <w:pPr>
        <w:numPr>
          <w:ilvl w:val="0"/>
          <w:numId w:val="3"/>
        </w:numPr>
      </w:pPr>
      <w:r>
        <w:t xml:space="preserve">last case was reported in 1977 in Somalia.  Declared eradicated in 1980. </w:t>
      </w:r>
    </w:p>
    <w:p w:rsidR="0071275D" w:rsidRDefault="0071275D" w:rsidP="0071275D">
      <w:pPr>
        <w:numPr>
          <w:ilvl w:val="0"/>
          <w:numId w:val="3"/>
        </w:numPr>
      </w:pPr>
      <w:r>
        <w:t xml:space="preserve">humans are the only natural hosts. </w:t>
      </w:r>
    </w:p>
    <w:p w:rsidR="0071275D" w:rsidRDefault="0071275D" w:rsidP="0071275D">
      <w:pPr>
        <w:numPr>
          <w:ilvl w:val="0"/>
          <w:numId w:val="3"/>
        </w:numPr>
      </w:pPr>
      <w:r>
        <w:t xml:space="preserve">Smallpox is not hardy and is killed by sunlight and heat. </w:t>
      </w:r>
    </w:p>
    <w:p w:rsidR="0071275D" w:rsidRDefault="0071275D" w:rsidP="0071275D">
      <w:pPr>
        <w:numPr>
          <w:ilvl w:val="0"/>
          <w:numId w:val="3"/>
        </w:numPr>
      </w:pPr>
      <w:r>
        <w:t xml:space="preserve">Acquired by inhalation of respiratory droplets from infected person or direct contact with that person. </w:t>
      </w:r>
    </w:p>
    <w:p w:rsidR="0071275D" w:rsidRDefault="0071275D" w:rsidP="0071275D">
      <w:pPr>
        <w:numPr>
          <w:ilvl w:val="0"/>
          <w:numId w:val="3"/>
        </w:numPr>
      </w:pPr>
      <w:r>
        <w:t>Can be exposed through aerosol release of smallpox</w:t>
      </w:r>
      <w:r>
        <w:sym w:font="Wingdings" w:char="F0E0"/>
      </w:r>
      <w:r>
        <w:t xml:space="preserve"> secondary exposure through prolonged face-to-face contact with infected person (or contact with their bodily fluids). </w:t>
      </w:r>
    </w:p>
    <w:p w:rsidR="0071275D" w:rsidRDefault="0071275D" w:rsidP="0071275D"/>
    <w:p w:rsidR="0071275D" w:rsidRDefault="0071275D" w:rsidP="0071275D">
      <w:r>
        <w:t>Pathogenesis</w:t>
      </w:r>
    </w:p>
    <w:p w:rsidR="0071275D" w:rsidRDefault="0071275D" w:rsidP="0071275D">
      <w:pPr>
        <w:numPr>
          <w:ilvl w:val="0"/>
          <w:numId w:val="4"/>
        </w:numPr>
      </w:pPr>
      <w:r>
        <w:t>incubation period of 7-17 days</w:t>
      </w:r>
      <w:r>
        <w:sym w:font="Wingdings" w:char="F0E0"/>
      </w:r>
      <w:r>
        <w:t xml:space="preserve"> then become febrile with flu-like symptoms (backache, headache, vomiting). </w:t>
      </w:r>
    </w:p>
    <w:p w:rsidR="0071275D" w:rsidRDefault="0071275D" w:rsidP="0071275D">
      <w:pPr>
        <w:numPr>
          <w:ilvl w:val="0"/>
          <w:numId w:val="4"/>
        </w:numPr>
      </w:pPr>
      <w:r>
        <w:t>2-3 days later</w:t>
      </w:r>
      <w:r>
        <w:sym w:font="Wingdings" w:char="F0E0"/>
      </w:r>
      <w:r>
        <w:t xml:space="preserve"> rash develops on oropharyngeal mucosa and face.  At this point, patient is infectious, but some may be contagious before onset of fever during the prodrome phase. </w:t>
      </w:r>
    </w:p>
    <w:p w:rsidR="0071275D" w:rsidRDefault="0071275D" w:rsidP="0071275D">
      <w:pPr>
        <w:numPr>
          <w:ilvl w:val="0"/>
          <w:numId w:val="4"/>
        </w:numPr>
      </w:pPr>
      <w:r>
        <w:t xml:space="preserve">person is infectious until the last scab falls off. </w:t>
      </w:r>
    </w:p>
    <w:p w:rsidR="0071275D" w:rsidRDefault="0071275D" w:rsidP="0071275D"/>
    <w:p w:rsidR="0071275D" w:rsidRDefault="0071275D" w:rsidP="0071275D">
      <w:r>
        <w:t xml:space="preserve">Treatment: no treatment, may be helped by IV fluids and antibodies for secondary infections. </w:t>
      </w:r>
    </w:p>
    <w:p w:rsidR="0071275D" w:rsidRDefault="0071275D" w:rsidP="0071275D"/>
    <w:p w:rsidR="0071275D" w:rsidRDefault="0071275D" w:rsidP="0071275D">
      <w:r>
        <w:t>Prevention: vaccine not routine- but used for “first responders” for potential terror use. Vaccine is effective even a few days after exposure. Isolate anyone exposed for 18 days.</w:t>
      </w:r>
    </w:p>
    <w:p w:rsidR="000B35B4" w:rsidRDefault="000B35B4">
      <w:bookmarkStart w:id="0" w:name="_GoBack"/>
      <w:bookmarkEnd w:id="0"/>
    </w:p>
    <w:sectPr w:rsidR="000B35B4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B41D9"/>
    <w:multiLevelType w:val="hybridMultilevel"/>
    <w:tmpl w:val="CBEE01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2F074A"/>
    <w:multiLevelType w:val="hybridMultilevel"/>
    <w:tmpl w:val="8E70E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893629"/>
    <w:multiLevelType w:val="hybridMultilevel"/>
    <w:tmpl w:val="172A15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0865F7"/>
    <w:multiLevelType w:val="hybridMultilevel"/>
    <w:tmpl w:val="F3BAB6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5D"/>
    <w:rsid w:val="000B35B4"/>
    <w:rsid w:val="0071275D"/>
    <w:rsid w:val="0073749D"/>
    <w:rsid w:val="008650EE"/>
    <w:rsid w:val="00A5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5D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127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275D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5D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127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275D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1845</Characters>
  <Application>Microsoft Macintosh Word</Application>
  <DocSecurity>0</DocSecurity>
  <Lines>15</Lines>
  <Paragraphs>4</Paragraphs>
  <ScaleCrop>false</ScaleCrop>
  <Company>University of Toledo College of Medicine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2012-10-14T18:51:00Z</dcterms:created>
  <dcterms:modified xsi:type="dcterms:W3CDTF">2012-10-14T18:52:00Z</dcterms:modified>
</cp:coreProperties>
</file>